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7CD7" w:rsidRDefault="00D30A0B">
      <w:pPr>
        <w:pStyle w:val="Normal1"/>
        <w:contextualSpacing w:val="0"/>
        <w:jc w:val="center"/>
      </w:pPr>
      <w:r>
        <w:rPr>
          <w:b/>
        </w:rPr>
        <w:t>NAESC BOARD OF DIRECTORS</w:t>
      </w:r>
    </w:p>
    <w:p w:rsidR="00527CD7" w:rsidRDefault="00BE646C">
      <w:pPr>
        <w:pStyle w:val="Normal1"/>
        <w:contextualSpacing w:val="0"/>
        <w:jc w:val="center"/>
      </w:pPr>
      <w:r>
        <w:rPr>
          <w:b/>
        </w:rPr>
        <w:t>August 19</w:t>
      </w:r>
      <w:r w:rsidR="003B1D2F">
        <w:rPr>
          <w:b/>
        </w:rPr>
        <w:t>, 2015</w:t>
      </w:r>
    </w:p>
    <w:p w:rsidR="00527CD7" w:rsidRDefault="00527CD7">
      <w:pPr>
        <w:pStyle w:val="Normal1"/>
        <w:contextualSpacing w:val="0"/>
      </w:pPr>
    </w:p>
    <w:tbl>
      <w:tblPr>
        <w:tblStyle w:val="a"/>
        <w:tblW w:w="827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3"/>
        <w:gridCol w:w="989"/>
        <w:gridCol w:w="1690"/>
        <w:gridCol w:w="989"/>
        <w:gridCol w:w="1665"/>
        <w:gridCol w:w="960"/>
      </w:tblGrid>
      <w:tr w:rsidR="00527CD7">
        <w:trPr>
          <w:cnfStyle w:val="000000100000"/>
        </w:trPr>
        <w:tc>
          <w:tcPr>
            <w:cnfStyle w:val="000010000000"/>
            <w:tcW w:w="1983" w:type="dxa"/>
          </w:tcPr>
          <w:p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Name</w:t>
            </w:r>
          </w:p>
        </w:tc>
        <w:tc>
          <w:tcPr>
            <w:cnfStyle w:val="000001000000"/>
            <w:tcW w:w="989" w:type="dxa"/>
          </w:tcPr>
          <w:p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Present</w:t>
            </w:r>
          </w:p>
        </w:tc>
        <w:tc>
          <w:tcPr>
            <w:cnfStyle w:val="000010000000"/>
            <w:tcW w:w="1690" w:type="dxa"/>
          </w:tcPr>
          <w:p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Name</w:t>
            </w:r>
          </w:p>
        </w:tc>
        <w:tc>
          <w:tcPr>
            <w:cnfStyle w:val="000001000000"/>
            <w:tcW w:w="989" w:type="dxa"/>
          </w:tcPr>
          <w:p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Present</w:t>
            </w:r>
          </w:p>
        </w:tc>
        <w:tc>
          <w:tcPr>
            <w:cnfStyle w:val="000010000000"/>
            <w:tcW w:w="1665" w:type="dxa"/>
          </w:tcPr>
          <w:p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Name</w:t>
            </w:r>
          </w:p>
        </w:tc>
        <w:tc>
          <w:tcPr>
            <w:cnfStyle w:val="000001000000"/>
            <w:tcW w:w="960" w:type="dxa"/>
          </w:tcPr>
          <w:p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Present</w:t>
            </w:r>
          </w:p>
        </w:tc>
      </w:tr>
      <w:tr w:rsidR="00527CD7">
        <w:trPr>
          <w:cnfStyle w:val="000000010000"/>
        </w:trPr>
        <w:tc>
          <w:tcPr>
            <w:cnfStyle w:val="000010000000"/>
            <w:tcW w:w="1983" w:type="dxa"/>
          </w:tcPr>
          <w:p w:rsidR="00527CD7" w:rsidRPr="000512B1" w:rsidRDefault="000512B1">
            <w:pPr>
              <w:pStyle w:val="Normal1"/>
              <w:contextualSpacing w:val="0"/>
              <w:rPr>
                <w:b/>
                <w:sz w:val="20"/>
              </w:rPr>
            </w:pPr>
            <w:r w:rsidRPr="000512B1">
              <w:rPr>
                <w:b/>
                <w:sz w:val="20"/>
              </w:rPr>
              <w:t>Jacob Long</w:t>
            </w:r>
          </w:p>
        </w:tc>
        <w:tc>
          <w:tcPr>
            <w:cnfStyle w:val="000001000000"/>
            <w:tcW w:w="989" w:type="dxa"/>
          </w:tcPr>
          <w:p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 xml:space="preserve"> No</w:t>
            </w:r>
          </w:p>
        </w:tc>
        <w:tc>
          <w:tcPr>
            <w:cnfStyle w:val="000010000000"/>
            <w:tcW w:w="1690" w:type="dxa"/>
          </w:tcPr>
          <w:p w:rsidR="00527CD7" w:rsidRDefault="00D30A0B">
            <w:pPr>
              <w:pStyle w:val="Normal1"/>
              <w:contextualSpacing w:val="0"/>
            </w:pPr>
            <w:r>
              <w:rPr>
                <w:b/>
                <w:sz w:val="20"/>
              </w:rPr>
              <w:t>Dewayne Wammack</w:t>
            </w:r>
          </w:p>
        </w:tc>
        <w:tc>
          <w:tcPr>
            <w:cnfStyle w:val="000001000000"/>
            <w:tcW w:w="989" w:type="dxa"/>
          </w:tcPr>
          <w:p w:rsidR="00527CD7" w:rsidRDefault="0024516C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Yes</w:t>
            </w:r>
          </w:p>
        </w:tc>
        <w:tc>
          <w:tcPr>
            <w:cnfStyle w:val="000010000000"/>
            <w:tcW w:w="1665" w:type="dxa"/>
          </w:tcPr>
          <w:p w:rsidR="00527CD7" w:rsidRDefault="003B1D2F">
            <w:pPr>
              <w:pStyle w:val="Normal1"/>
              <w:contextualSpacing w:val="0"/>
            </w:pPr>
            <w:r>
              <w:rPr>
                <w:b/>
                <w:sz w:val="20"/>
              </w:rPr>
              <w:t>Mark Seay</w:t>
            </w:r>
          </w:p>
        </w:tc>
        <w:tc>
          <w:tcPr>
            <w:cnfStyle w:val="000001000000"/>
            <w:tcW w:w="960" w:type="dxa"/>
          </w:tcPr>
          <w:p w:rsidR="00527CD7" w:rsidRDefault="00D30A0B">
            <w:pPr>
              <w:pStyle w:val="Normal1"/>
              <w:contextualSpacing w:val="0"/>
            </w:pPr>
            <w:r>
              <w:rPr>
                <w:b/>
                <w:sz w:val="20"/>
              </w:rPr>
              <w:t>Yes</w:t>
            </w:r>
          </w:p>
        </w:tc>
      </w:tr>
      <w:tr w:rsidR="00527CD7">
        <w:trPr>
          <w:cnfStyle w:val="000000100000"/>
        </w:trPr>
        <w:tc>
          <w:tcPr>
            <w:cnfStyle w:val="000010000000"/>
            <w:tcW w:w="1983" w:type="dxa"/>
          </w:tcPr>
          <w:p w:rsidR="00527CD7" w:rsidRDefault="00D30A0B">
            <w:pPr>
              <w:pStyle w:val="Normal1"/>
              <w:contextualSpacing w:val="0"/>
            </w:pPr>
            <w:r>
              <w:rPr>
                <w:b/>
                <w:sz w:val="20"/>
              </w:rPr>
              <w:t>Mike Seay</w:t>
            </w:r>
          </w:p>
        </w:tc>
        <w:tc>
          <w:tcPr>
            <w:cnfStyle w:val="000001000000"/>
            <w:tcW w:w="989" w:type="dxa"/>
          </w:tcPr>
          <w:p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 xml:space="preserve"> Yes</w:t>
            </w:r>
          </w:p>
        </w:tc>
        <w:tc>
          <w:tcPr>
            <w:cnfStyle w:val="000010000000"/>
            <w:tcW w:w="1690" w:type="dxa"/>
          </w:tcPr>
          <w:p w:rsidR="00527CD7" w:rsidRDefault="00D30A0B">
            <w:pPr>
              <w:pStyle w:val="Normal1"/>
              <w:contextualSpacing w:val="0"/>
            </w:pPr>
            <w:r>
              <w:rPr>
                <w:b/>
                <w:sz w:val="20"/>
              </w:rPr>
              <w:t>Roger Rich</w:t>
            </w:r>
          </w:p>
        </w:tc>
        <w:tc>
          <w:tcPr>
            <w:cnfStyle w:val="000001000000"/>
            <w:tcW w:w="989" w:type="dxa"/>
          </w:tcPr>
          <w:p w:rsidR="00527CD7" w:rsidRPr="00BE646C" w:rsidRDefault="00BE646C">
            <w:pPr>
              <w:pStyle w:val="Normal1"/>
              <w:contextualSpacing w:val="0"/>
              <w:jc w:val="center"/>
              <w:rPr>
                <w:b/>
              </w:rPr>
            </w:pPr>
            <w:r w:rsidRPr="00BE646C">
              <w:rPr>
                <w:b/>
              </w:rPr>
              <w:t>No</w:t>
            </w:r>
          </w:p>
        </w:tc>
        <w:tc>
          <w:tcPr>
            <w:cnfStyle w:val="000010000000"/>
            <w:tcW w:w="1665" w:type="dxa"/>
          </w:tcPr>
          <w:p w:rsidR="00527CD7" w:rsidRDefault="00527CD7">
            <w:pPr>
              <w:pStyle w:val="Normal1"/>
              <w:contextualSpacing w:val="0"/>
            </w:pPr>
          </w:p>
        </w:tc>
        <w:tc>
          <w:tcPr>
            <w:cnfStyle w:val="000001000000"/>
            <w:tcW w:w="960" w:type="dxa"/>
          </w:tcPr>
          <w:p w:rsidR="00527CD7" w:rsidRDefault="00527CD7">
            <w:pPr>
              <w:pStyle w:val="Normal1"/>
              <w:contextualSpacing w:val="0"/>
            </w:pPr>
          </w:p>
        </w:tc>
      </w:tr>
      <w:tr w:rsidR="00527CD7">
        <w:trPr>
          <w:cnfStyle w:val="000000010000"/>
        </w:trPr>
        <w:tc>
          <w:tcPr>
            <w:cnfStyle w:val="000010000000"/>
            <w:tcW w:w="1983" w:type="dxa"/>
          </w:tcPr>
          <w:p w:rsidR="00527CD7" w:rsidRDefault="00D30A0B">
            <w:pPr>
              <w:pStyle w:val="Normal1"/>
              <w:contextualSpacing w:val="0"/>
            </w:pPr>
            <w:r>
              <w:rPr>
                <w:b/>
                <w:sz w:val="20"/>
              </w:rPr>
              <w:t>Michael Davidson</w:t>
            </w:r>
          </w:p>
        </w:tc>
        <w:tc>
          <w:tcPr>
            <w:cnfStyle w:val="000001000000"/>
            <w:tcW w:w="989" w:type="dxa"/>
          </w:tcPr>
          <w:p w:rsidR="00527CD7" w:rsidRDefault="003B1D2F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No</w:t>
            </w:r>
          </w:p>
        </w:tc>
        <w:tc>
          <w:tcPr>
            <w:cnfStyle w:val="000010000000"/>
            <w:tcW w:w="1690" w:type="dxa"/>
          </w:tcPr>
          <w:p w:rsidR="00527CD7" w:rsidRDefault="00D30A0B">
            <w:pPr>
              <w:pStyle w:val="Normal1"/>
              <w:contextualSpacing w:val="0"/>
            </w:pPr>
            <w:r>
              <w:rPr>
                <w:b/>
                <w:sz w:val="20"/>
              </w:rPr>
              <w:t>Jerry Skidmore</w:t>
            </w:r>
          </w:p>
        </w:tc>
        <w:tc>
          <w:tcPr>
            <w:cnfStyle w:val="000001000000"/>
            <w:tcW w:w="989" w:type="dxa"/>
          </w:tcPr>
          <w:p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Yes</w:t>
            </w:r>
          </w:p>
        </w:tc>
        <w:tc>
          <w:tcPr>
            <w:cnfStyle w:val="000010000000"/>
            <w:tcW w:w="1665" w:type="dxa"/>
          </w:tcPr>
          <w:p w:rsidR="00527CD7" w:rsidRDefault="00527CD7">
            <w:pPr>
              <w:pStyle w:val="Normal1"/>
              <w:contextualSpacing w:val="0"/>
            </w:pPr>
          </w:p>
        </w:tc>
        <w:tc>
          <w:tcPr>
            <w:cnfStyle w:val="000001000000"/>
            <w:tcW w:w="960" w:type="dxa"/>
          </w:tcPr>
          <w:p w:rsidR="00527CD7" w:rsidRDefault="00527CD7">
            <w:pPr>
              <w:pStyle w:val="Normal1"/>
              <w:contextualSpacing w:val="0"/>
            </w:pPr>
          </w:p>
        </w:tc>
      </w:tr>
      <w:tr w:rsidR="00527CD7">
        <w:trPr>
          <w:cnfStyle w:val="000000100000"/>
        </w:trPr>
        <w:tc>
          <w:tcPr>
            <w:cnfStyle w:val="000010000000"/>
            <w:tcW w:w="1983" w:type="dxa"/>
          </w:tcPr>
          <w:p w:rsidR="00527CD7" w:rsidRDefault="00D30A0B">
            <w:pPr>
              <w:pStyle w:val="Normal1"/>
              <w:contextualSpacing w:val="0"/>
            </w:pPr>
            <w:r>
              <w:rPr>
                <w:b/>
                <w:sz w:val="20"/>
              </w:rPr>
              <w:t>David Turnbough</w:t>
            </w:r>
          </w:p>
        </w:tc>
        <w:tc>
          <w:tcPr>
            <w:cnfStyle w:val="000001000000"/>
            <w:tcW w:w="989" w:type="dxa"/>
          </w:tcPr>
          <w:p w:rsidR="00527CD7" w:rsidRDefault="00D30A0B" w:rsidP="00BE646C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 xml:space="preserve"> </w:t>
            </w:r>
            <w:r w:rsidR="00BE646C">
              <w:rPr>
                <w:b/>
                <w:sz w:val="20"/>
              </w:rPr>
              <w:t>Yes</w:t>
            </w:r>
          </w:p>
        </w:tc>
        <w:tc>
          <w:tcPr>
            <w:cnfStyle w:val="000010000000"/>
            <w:tcW w:w="1690" w:type="dxa"/>
          </w:tcPr>
          <w:p w:rsidR="00527CD7" w:rsidRDefault="00D30A0B">
            <w:pPr>
              <w:pStyle w:val="Normal1"/>
              <w:contextualSpacing w:val="0"/>
            </w:pPr>
            <w:r>
              <w:rPr>
                <w:b/>
                <w:sz w:val="20"/>
              </w:rPr>
              <w:t>Fred Walker</w:t>
            </w:r>
          </w:p>
        </w:tc>
        <w:tc>
          <w:tcPr>
            <w:cnfStyle w:val="000001000000"/>
            <w:tcW w:w="989" w:type="dxa"/>
          </w:tcPr>
          <w:p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 xml:space="preserve"> Yes</w:t>
            </w:r>
          </w:p>
        </w:tc>
        <w:tc>
          <w:tcPr>
            <w:cnfStyle w:val="000010000000"/>
            <w:tcW w:w="1665" w:type="dxa"/>
          </w:tcPr>
          <w:p w:rsidR="00527CD7" w:rsidRDefault="00527CD7">
            <w:pPr>
              <w:pStyle w:val="Normal1"/>
              <w:contextualSpacing w:val="0"/>
            </w:pPr>
          </w:p>
        </w:tc>
        <w:tc>
          <w:tcPr>
            <w:cnfStyle w:val="000001000000"/>
            <w:tcW w:w="960" w:type="dxa"/>
          </w:tcPr>
          <w:p w:rsidR="00527CD7" w:rsidRDefault="00527CD7">
            <w:pPr>
              <w:pStyle w:val="Normal1"/>
              <w:contextualSpacing w:val="0"/>
            </w:pPr>
          </w:p>
        </w:tc>
      </w:tr>
      <w:tr w:rsidR="00527CD7">
        <w:trPr>
          <w:cnfStyle w:val="000000010000"/>
        </w:trPr>
        <w:tc>
          <w:tcPr>
            <w:cnfStyle w:val="000010000000"/>
            <w:tcW w:w="1983" w:type="dxa"/>
          </w:tcPr>
          <w:p w:rsidR="00527CD7" w:rsidRDefault="00D30A0B">
            <w:pPr>
              <w:pStyle w:val="Normal1"/>
              <w:contextualSpacing w:val="0"/>
            </w:pPr>
            <w:r>
              <w:rPr>
                <w:b/>
                <w:sz w:val="20"/>
              </w:rPr>
              <w:t>Ken Rich</w:t>
            </w:r>
          </w:p>
        </w:tc>
        <w:tc>
          <w:tcPr>
            <w:cnfStyle w:val="000001000000"/>
            <w:tcW w:w="989" w:type="dxa"/>
          </w:tcPr>
          <w:p w:rsidR="00527CD7" w:rsidRPr="00BE646C" w:rsidRDefault="00BE646C">
            <w:pPr>
              <w:pStyle w:val="Normal1"/>
              <w:contextualSpacing w:val="0"/>
              <w:jc w:val="center"/>
              <w:rPr>
                <w:b/>
              </w:rPr>
            </w:pPr>
            <w:r w:rsidRPr="00BE646C">
              <w:rPr>
                <w:b/>
              </w:rPr>
              <w:t>Yes</w:t>
            </w:r>
          </w:p>
        </w:tc>
        <w:tc>
          <w:tcPr>
            <w:cnfStyle w:val="000010000000"/>
            <w:tcW w:w="1690" w:type="dxa"/>
          </w:tcPr>
          <w:p w:rsidR="00527CD7" w:rsidRDefault="003B1D2F">
            <w:pPr>
              <w:pStyle w:val="Normal1"/>
              <w:contextualSpacing w:val="0"/>
            </w:pPr>
            <w:r>
              <w:rPr>
                <w:b/>
                <w:sz w:val="20"/>
              </w:rPr>
              <w:t>Dennis Sublett</w:t>
            </w:r>
          </w:p>
        </w:tc>
        <w:tc>
          <w:tcPr>
            <w:cnfStyle w:val="000001000000"/>
            <w:tcW w:w="989" w:type="dxa"/>
          </w:tcPr>
          <w:p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Yes</w:t>
            </w:r>
          </w:p>
        </w:tc>
        <w:tc>
          <w:tcPr>
            <w:cnfStyle w:val="000010000000"/>
            <w:tcW w:w="1665" w:type="dxa"/>
          </w:tcPr>
          <w:p w:rsidR="00527CD7" w:rsidRDefault="00527CD7">
            <w:pPr>
              <w:pStyle w:val="Normal1"/>
              <w:contextualSpacing w:val="0"/>
            </w:pPr>
          </w:p>
        </w:tc>
        <w:tc>
          <w:tcPr>
            <w:cnfStyle w:val="000001000000"/>
            <w:tcW w:w="960" w:type="dxa"/>
          </w:tcPr>
          <w:p w:rsidR="00527CD7" w:rsidRDefault="00527CD7">
            <w:pPr>
              <w:pStyle w:val="Normal1"/>
              <w:contextualSpacing w:val="0"/>
            </w:pPr>
          </w:p>
        </w:tc>
      </w:tr>
      <w:tr w:rsidR="00527CD7">
        <w:trPr>
          <w:cnfStyle w:val="000000100000"/>
        </w:trPr>
        <w:tc>
          <w:tcPr>
            <w:cnfStyle w:val="000010000000"/>
            <w:tcW w:w="1983" w:type="dxa"/>
          </w:tcPr>
          <w:p w:rsidR="00527CD7" w:rsidRDefault="00D30A0B">
            <w:pPr>
              <w:pStyle w:val="Normal1"/>
              <w:contextualSpacing w:val="0"/>
            </w:pPr>
            <w:r>
              <w:rPr>
                <w:b/>
                <w:sz w:val="20"/>
              </w:rPr>
              <w:t>John May</w:t>
            </w:r>
          </w:p>
        </w:tc>
        <w:tc>
          <w:tcPr>
            <w:cnfStyle w:val="000001000000"/>
            <w:tcW w:w="989" w:type="dxa"/>
          </w:tcPr>
          <w:p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 xml:space="preserve"> Yes</w:t>
            </w:r>
          </w:p>
        </w:tc>
        <w:tc>
          <w:tcPr>
            <w:cnfStyle w:val="000010000000"/>
            <w:tcW w:w="1690" w:type="dxa"/>
          </w:tcPr>
          <w:p w:rsidR="00527CD7" w:rsidRDefault="00D30A0B">
            <w:pPr>
              <w:pStyle w:val="Normal1"/>
              <w:contextualSpacing w:val="0"/>
            </w:pPr>
            <w:r>
              <w:rPr>
                <w:b/>
                <w:sz w:val="20"/>
              </w:rPr>
              <w:t>Steven Green</w:t>
            </w:r>
          </w:p>
        </w:tc>
        <w:tc>
          <w:tcPr>
            <w:cnfStyle w:val="000001000000"/>
            <w:tcW w:w="989" w:type="dxa"/>
          </w:tcPr>
          <w:p w:rsidR="00527CD7" w:rsidRPr="00BE646C" w:rsidRDefault="00BE646C">
            <w:pPr>
              <w:pStyle w:val="Normal1"/>
              <w:contextualSpacing w:val="0"/>
              <w:jc w:val="center"/>
              <w:rPr>
                <w:b/>
                <w:sz w:val="22"/>
                <w:szCs w:val="22"/>
              </w:rPr>
            </w:pPr>
            <w:r w:rsidRPr="00BE646C">
              <w:rPr>
                <w:b/>
                <w:sz w:val="22"/>
                <w:szCs w:val="22"/>
              </w:rPr>
              <w:t>Yes</w:t>
            </w:r>
          </w:p>
        </w:tc>
        <w:tc>
          <w:tcPr>
            <w:cnfStyle w:val="000010000000"/>
            <w:tcW w:w="1665" w:type="dxa"/>
          </w:tcPr>
          <w:p w:rsidR="00527CD7" w:rsidRDefault="00527CD7">
            <w:pPr>
              <w:pStyle w:val="Normal1"/>
              <w:contextualSpacing w:val="0"/>
            </w:pPr>
          </w:p>
        </w:tc>
        <w:tc>
          <w:tcPr>
            <w:cnfStyle w:val="000001000000"/>
            <w:tcW w:w="960" w:type="dxa"/>
          </w:tcPr>
          <w:p w:rsidR="00527CD7" w:rsidRDefault="00527CD7">
            <w:pPr>
              <w:pStyle w:val="Normal1"/>
              <w:contextualSpacing w:val="0"/>
            </w:pPr>
          </w:p>
        </w:tc>
      </w:tr>
      <w:tr w:rsidR="00527CD7">
        <w:trPr>
          <w:cnfStyle w:val="000000010000"/>
        </w:trPr>
        <w:tc>
          <w:tcPr>
            <w:cnfStyle w:val="000010000000"/>
            <w:tcW w:w="1983" w:type="dxa"/>
          </w:tcPr>
          <w:p w:rsidR="00527CD7" w:rsidRDefault="00D30A0B">
            <w:pPr>
              <w:pStyle w:val="Normal1"/>
              <w:contextualSpacing w:val="0"/>
            </w:pPr>
            <w:r>
              <w:rPr>
                <w:b/>
                <w:sz w:val="20"/>
              </w:rPr>
              <w:t>Gary Anderson</w:t>
            </w:r>
          </w:p>
        </w:tc>
        <w:tc>
          <w:tcPr>
            <w:cnfStyle w:val="000001000000"/>
            <w:tcW w:w="989" w:type="dxa"/>
          </w:tcPr>
          <w:p w:rsidR="00527CD7" w:rsidRDefault="00D30A0B" w:rsidP="00BE646C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 xml:space="preserve"> </w:t>
            </w:r>
            <w:r w:rsidR="00BE646C">
              <w:rPr>
                <w:b/>
                <w:sz w:val="20"/>
              </w:rPr>
              <w:t>No</w:t>
            </w:r>
          </w:p>
        </w:tc>
        <w:tc>
          <w:tcPr>
            <w:cnfStyle w:val="000010000000"/>
            <w:tcW w:w="1690" w:type="dxa"/>
          </w:tcPr>
          <w:p w:rsidR="00527CD7" w:rsidRDefault="00D30A0B">
            <w:pPr>
              <w:pStyle w:val="Normal1"/>
              <w:contextualSpacing w:val="0"/>
            </w:pPr>
            <w:r>
              <w:rPr>
                <w:b/>
                <w:sz w:val="20"/>
              </w:rPr>
              <w:t>Tracy Webb</w:t>
            </w:r>
          </w:p>
        </w:tc>
        <w:tc>
          <w:tcPr>
            <w:cnfStyle w:val="000001000000"/>
            <w:tcW w:w="989" w:type="dxa"/>
          </w:tcPr>
          <w:p w:rsidR="00527CD7" w:rsidRDefault="003B1D2F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No</w:t>
            </w:r>
          </w:p>
        </w:tc>
        <w:tc>
          <w:tcPr>
            <w:cnfStyle w:val="000010000000"/>
            <w:tcW w:w="1665" w:type="dxa"/>
          </w:tcPr>
          <w:p w:rsidR="00527CD7" w:rsidRDefault="00D30A0B">
            <w:pPr>
              <w:pStyle w:val="Normal1"/>
              <w:contextualSpacing w:val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cnfStyle w:val="000001000000"/>
            <w:tcW w:w="960" w:type="dxa"/>
          </w:tcPr>
          <w:p w:rsidR="00527CD7" w:rsidRDefault="00D30A0B">
            <w:pPr>
              <w:pStyle w:val="Normal1"/>
              <w:contextualSpacing w:val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27CD7">
        <w:trPr>
          <w:cnfStyle w:val="000000100000"/>
        </w:trPr>
        <w:tc>
          <w:tcPr>
            <w:cnfStyle w:val="000010000000"/>
            <w:tcW w:w="1983" w:type="dxa"/>
          </w:tcPr>
          <w:p w:rsidR="00527CD7" w:rsidRPr="000512B1" w:rsidRDefault="000512B1">
            <w:pPr>
              <w:pStyle w:val="Normal1"/>
              <w:contextualSpacing w:val="0"/>
              <w:rPr>
                <w:b/>
                <w:sz w:val="20"/>
              </w:rPr>
            </w:pPr>
            <w:r w:rsidRPr="000512B1">
              <w:rPr>
                <w:b/>
                <w:sz w:val="20"/>
              </w:rPr>
              <w:t>Andy Ashley</w:t>
            </w:r>
          </w:p>
        </w:tc>
        <w:tc>
          <w:tcPr>
            <w:cnfStyle w:val="000001000000"/>
            <w:tcW w:w="989" w:type="dxa"/>
          </w:tcPr>
          <w:p w:rsidR="00527CD7" w:rsidRPr="00BE646C" w:rsidRDefault="00BE646C" w:rsidP="008D4D3E">
            <w:pPr>
              <w:pStyle w:val="Normal1"/>
              <w:contextualSpacing w:val="0"/>
              <w:jc w:val="center"/>
              <w:rPr>
                <w:b/>
              </w:rPr>
            </w:pPr>
            <w:r w:rsidRPr="00BE646C">
              <w:rPr>
                <w:b/>
              </w:rPr>
              <w:t>Yes</w:t>
            </w:r>
          </w:p>
        </w:tc>
        <w:tc>
          <w:tcPr>
            <w:cnfStyle w:val="000010000000"/>
            <w:tcW w:w="1690" w:type="dxa"/>
          </w:tcPr>
          <w:p w:rsidR="00527CD7" w:rsidRDefault="00D30A0B">
            <w:pPr>
              <w:pStyle w:val="Normal1"/>
              <w:contextualSpacing w:val="0"/>
            </w:pPr>
            <w:r>
              <w:rPr>
                <w:b/>
                <w:sz w:val="20"/>
              </w:rPr>
              <w:t>Rowdy Ross</w:t>
            </w:r>
          </w:p>
        </w:tc>
        <w:tc>
          <w:tcPr>
            <w:cnfStyle w:val="000001000000"/>
            <w:tcW w:w="989" w:type="dxa"/>
          </w:tcPr>
          <w:p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Yes</w:t>
            </w:r>
          </w:p>
        </w:tc>
        <w:tc>
          <w:tcPr>
            <w:cnfStyle w:val="000010000000"/>
            <w:tcW w:w="1665" w:type="dxa"/>
          </w:tcPr>
          <w:p w:rsidR="00527CD7" w:rsidRDefault="00527CD7">
            <w:pPr>
              <w:pStyle w:val="Normal1"/>
              <w:contextualSpacing w:val="0"/>
            </w:pPr>
          </w:p>
        </w:tc>
        <w:tc>
          <w:tcPr>
            <w:cnfStyle w:val="000001000000"/>
            <w:tcW w:w="960" w:type="dxa"/>
          </w:tcPr>
          <w:p w:rsidR="00527CD7" w:rsidRDefault="00527CD7">
            <w:pPr>
              <w:pStyle w:val="Normal1"/>
              <w:contextualSpacing w:val="0"/>
            </w:pPr>
          </w:p>
        </w:tc>
      </w:tr>
      <w:tr w:rsidR="00527CD7">
        <w:trPr>
          <w:cnfStyle w:val="000000010000"/>
        </w:trPr>
        <w:tc>
          <w:tcPr>
            <w:cnfStyle w:val="000010000000"/>
            <w:tcW w:w="1983" w:type="dxa"/>
          </w:tcPr>
          <w:p w:rsidR="00527CD7" w:rsidRDefault="00527CD7">
            <w:pPr>
              <w:pStyle w:val="Normal1"/>
              <w:contextualSpacing w:val="0"/>
            </w:pPr>
          </w:p>
        </w:tc>
        <w:tc>
          <w:tcPr>
            <w:cnfStyle w:val="000001000000"/>
            <w:tcW w:w="989" w:type="dxa"/>
          </w:tcPr>
          <w:p w:rsidR="00527CD7" w:rsidRDefault="00527CD7">
            <w:pPr>
              <w:pStyle w:val="Normal1"/>
              <w:contextualSpacing w:val="0"/>
              <w:jc w:val="center"/>
            </w:pPr>
          </w:p>
        </w:tc>
        <w:tc>
          <w:tcPr>
            <w:cnfStyle w:val="000010000000"/>
            <w:tcW w:w="1690" w:type="dxa"/>
          </w:tcPr>
          <w:p w:rsidR="00527CD7" w:rsidRDefault="00527CD7">
            <w:pPr>
              <w:pStyle w:val="Normal1"/>
              <w:contextualSpacing w:val="0"/>
            </w:pPr>
          </w:p>
        </w:tc>
        <w:tc>
          <w:tcPr>
            <w:cnfStyle w:val="000001000000"/>
            <w:tcW w:w="989" w:type="dxa"/>
          </w:tcPr>
          <w:p w:rsidR="00527CD7" w:rsidRDefault="00527CD7">
            <w:pPr>
              <w:pStyle w:val="Normal1"/>
              <w:contextualSpacing w:val="0"/>
              <w:jc w:val="center"/>
            </w:pPr>
          </w:p>
        </w:tc>
        <w:tc>
          <w:tcPr>
            <w:cnfStyle w:val="000010000000"/>
            <w:tcW w:w="1665" w:type="dxa"/>
          </w:tcPr>
          <w:p w:rsidR="00527CD7" w:rsidRDefault="00527CD7">
            <w:pPr>
              <w:pStyle w:val="Normal1"/>
              <w:contextualSpacing w:val="0"/>
            </w:pPr>
          </w:p>
        </w:tc>
        <w:tc>
          <w:tcPr>
            <w:cnfStyle w:val="000001000000"/>
            <w:tcW w:w="960" w:type="dxa"/>
          </w:tcPr>
          <w:p w:rsidR="00527CD7" w:rsidRDefault="00527CD7">
            <w:pPr>
              <w:pStyle w:val="Normal1"/>
              <w:contextualSpacing w:val="0"/>
              <w:jc w:val="center"/>
            </w:pPr>
          </w:p>
        </w:tc>
      </w:tr>
    </w:tbl>
    <w:p w:rsidR="00527CD7" w:rsidRDefault="00527CD7">
      <w:pPr>
        <w:pStyle w:val="Normal1"/>
        <w:contextualSpacing w:val="0"/>
      </w:pPr>
    </w:p>
    <w:p w:rsidR="00527CD7" w:rsidRDefault="00527CD7">
      <w:pPr>
        <w:pStyle w:val="Normal1"/>
        <w:contextualSpacing w:val="0"/>
      </w:pPr>
    </w:p>
    <w:p w:rsidR="00527CD7" w:rsidRDefault="00D30A0B">
      <w:pPr>
        <w:pStyle w:val="Heading1"/>
        <w:contextualSpacing w:val="0"/>
      </w:pPr>
      <w:r>
        <w:rPr>
          <w:b/>
        </w:rPr>
        <w:t>Call to Order</w:t>
      </w:r>
    </w:p>
    <w:p w:rsidR="00527CD7" w:rsidRDefault="00527CD7">
      <w:pPr>
        <w:pStyle w:val="Normal1"/>
        <w:contextualSpacing w:val="0"/>
      </w:pPr>
    </w:p>
    <w:p w:rsidR="00527CD7" w:rsidRDefault="00D30A0B">
      <w:pPr>
        <w:pStyle w:val="Normal1"/>
        <w:contextualSpacing w:val="0"/>
      </w:pPr>
      <w:r>
        <w:t>The meeting was called to order at 10:00 a.m.</w:t>
      </w:r>
      <w:r w:rsidR="00567609">
        <w:t xml:space="preserve"> by</w:t>
      </w:r>
      <w:r>
        <w:t xml:space="preserve"> </w:t>
      </w:r>
      <w:r w:rsidR="00BE646C">
        <w:t>Vice-</w:t>
      </w:r>
      <w:r w:rsidR="003B1D2F">
        <w:t xml:space="preserve">President, </w:t>
      </w:r>
      <w:r w:rsidR="00BE646C">
        <w:t>Rowdy Ross</w:t>
      </w:r>
      <w:r w:rsidR="00886E9B">
        <w:t>.</w:t>
      </w:r>
    </w:p>
    <w:p w:rsidR="002D3CF4" w:rsidRDefault="002D3CF4">
      <w:pPr>
        <w:pStyle w:val="Normal1"/>
        <w:contextualSpacing w:val="0"/>
      </w:pPr>
    </w:p>
    <w:p w:rsidR="00527CD7" w:rsidRDefault="00527CD7">
      <w:pPr>
        <w:pStyle w:val="Normal1"/>
        <w:ind w:left="2880" w:hanging="2878"/>
        <w:contextualSpacing w:val="0"/>
        <w:jc w:val="center"/>
      </w:pPr>
    </w:p>
    <w:p w:rsidR="00527CD7" w:rsidRDefault="00D30A0B">
      <w:pPr>
        <w:pStyle w:val="Normal1"/>
        <w:tabs>
          <w:tab w:val="left" w:pos="1440"/>
        </w:tabs>
        <w:contextualSpacing w:val="0"/>
      </w:pPr>
      <w:r>
        <w:rPr>
          <w:u w:val="single"/>
        </w:rPr>
        <w:t>Report-1</w:t>
      </w:r>
      <w:r>
        <w:rPr>
          <w:b/>
        </w:rPr>
        <w:tab/>
        <w:t xml:space="preserve">President’s Report  </w:t>
      </w:r>
    </w:p>
    <w:p w:rsidR="00567609" w:rsidRDefault="00567609">
      <w:pPr>
        <w:pStyle w:val="Normal1"/>
        <w:tabs>
          <w:tab w:val="left" w:pos="1440"/>
        </w:tabs>
        <w:contextualSpacing w:val="0"/>
      </w:pPr>
    </w:p>
    <w:p w:rsidR="00527CD7" w:rsidRDefault="00151391">
      <w:pPr>
        <w:pStyle w:val="Normal1"/>
        <w:tabs>
          <w:tab w:val="left" w:pos="1440"/>
        </w:tabs>
        <w:contextualSpacing w:val="0"/>
      </w:pPr>
      <w:r>
        <w:t>No report</w:t>
      </w:r>
    </w:p>
    <w:p w:rsidR="00D30A0B" w:rsidRPr="00D30A0B" w:rsidRDefault="00D30A0B" w:rsidP="00D30A0B">
      <w:pPr>
        <w:pStyle w:val="Normal1"/>
        <w:contextualSpacing w:val="0"/>
      </w:pPr>
    </w:p>
    <w:p w:rsidR="00527CD7" w:rsidRDefault="00D30A0B">
      <w:pPr>
        <w:pStyle w:val="Normal1"/>
        <w:tabs>
          <w:tab w:val="left" w:pos="1440"/>
        </w:tabs>
        <w:contextualSpacing w:val="0"/>
      </w:pPr>
      <w:r>
        <w:rPr>
          <w:u w:val="single"/>
        </w:rPr>
        <w:t>Report-2</w:t>
      </w:r>
      <w:r>
        <w:rPr>
          <w:b/>
        </w:rPr>
        <w:tab/>
      </w:r>
      <w:r>
        <w:rPr>
          <w:b/>
          <w:u w:val="single"/>
        </w:rPr>
        <w:t xml:space="preserve">Director’s Report  </w:t>
      </w:r>
    </w:p>
    <w:p w:rsidR="00527CD7" w:rsidRDefault="00527CD7">
      <w:pPr>
        <w:pStyle w:val="Normal1"/>
        <w:contextualSpacing w:val="0"/>
        <w:jc w:val="both"/>
      </w:pPr>
    </w:p>
    <w:p w:rsidR="00151391" w:rsidRDefault="00BE646C">
      <w:pPr>
        <w:pStyle w:val="Normal1"/>
        <w:contextualSpacing w:val="0"/>
        <w:jc w:val="both"/>
      </w:pPr>
      <w:r>
        <w:t>No-report</w:t>
      </w:r>
    </w:p>
    <w:p w:rsidR="00BE646C" w:rsidRDefault="00BE646C">
      <w:pPr>
        <w:pStyle w:val="Normal1"/>
        <w:contextualSpacing w:val="0"/>
        <w:jc w:val="both"/>
      </w:pPr>
    </w:p>
    <w:p w:rsidR="00527CD7" w:rsidRDefault="00D30A0B">
      <w:pPr>
        <w:pStyle w:val="Normal1"/>
        <w:contextualSpacing w:val="0"/>
        <w:jc w:val="both"/>
      </w:pPr>
      <w:r>
        <w:rPr>
          <w:u w:val="single"/>
        </w:rPr>
        <w:t>Report-3</w:t>
      </w:r>
      <w:r>
        <w:t xml:space="preserve">  </w:t>
      </w:r>
      <w:r>
        <w:tab/>
      </w:r>
      <w:r>
        <w:rPr>
          <w:b/>
          <w:u w:val="single"/>
        </w:rPr>
        <w:t>Deputy Director’s Report</w:t>
      </w:r>
    </w:p>
    <w:p w:rsidR="00527CD7" w:rsidRDefault="00527CD7">
      <w:pPr>
        <w:pStyle w:val="Normal1"/>
        <w:contextualSpacing w:val="0"/>
      </w:pPr>
    </w:p>
    <w:p w:rsidR="003B1D2F" w:rsidRDefault="008D4D3E">
      <w:pPr>
        <w:pStyle w:val="Normal1"/>
        <w:contextualSpacing w:val="0"/>
      </w:pPr>
      <w:r>
        <w:t xml:space="preserve">Arnold Harris </w:t>
      </w:r>
      <w:r w:rsidR="00BE646C">
        <w:t>was absent from the meeting</w:t>
      </w:r>
      <w:r w:rsidR="003B1D2F">
        <w:t>.</w:t>
      </w:r>
      <w:r w:rsidR="00BE646C">
        <w:t xml:space="preserve">  No report.</w:t>
      </w:r>
    </w:p>
    <w:p w:rsidR="00527CD7" w:rsidRDefault="003B1D2F">
      <w:pPr>
        <w:pStyle w:val="Normal1"/>
        <w:contextualSpacing w:val="0"/>
      </w:pPr>
      <w:r>
        <w:t xml:space="preserve"> </w:t>
      </w:r>
    </w:p>
    <w:p w:rsidR="00527CD7" w:rsidRDefault="00527CD7">
      <w:pPr>
        <w:pStyle w:val="Normal1"/>
        <w:contextualSpacing w:val="0"/>
      </w:pPr>
    </w:p>
    <w:p w:rsidR="00527CD7" w:rsidRDefault="00D30A0B">
      <w:pPr>
        <w:pStyle w:val="Normal1"/>
        <w:contextualSpacing w:val="0"/>
      </w:pPr>
      <w:r>
        <w:rPr>
          <w:u w:val="single"/>
        </w:rPr>
        <w:t>Report-4</w:t>
      </w:r>
      <w:r>
        <w:tab/>
      </w:r>
      <w:r>
        <w:rPr>
          <w:b/>
          <w:u w:val="single"/>
        </w:rPr>
        <w:t>Associate Director/Teacher Center Coordinator’s Report</w:t>
      </w:r>
    </w:p>
    <w:p w:rsidR="00527CD7" w:rsidRDefault="00527CD7">
      <w:pPr>
        <w:pStyle w:val="Normal1"/>
        <w:contextualSpacing w:val="0"/>
      </w:pPr>
    </w:p>
    <w:p w:rsidR="008D4D3E" w:rsidRDefault="00151391">
      <w:pPr>
        <w:pStyle w:val="Normal1"/>
        <w:contextualSpacing w:val="0"/>
      </w:pPr>
      <w:r>
        <w:t xml:space="preserve">Mark Gipson gave updates on </w:t>
      </w:r>
      <w:r w:rsidR="0024516C">
        <w:t>Professional Development</w:t>
      </w:r>
      <w:r w:rsidR="00BE646C">
        <w:t>. Hand-outs of important information</w:t>
      </w:r>
      <w:r w:rsidR="00886E9B">
        <w:t xml:space="preserve"> pertaining to school districts</w:t>
      </w:r>
      <w:r w:rsidR="00BE646C">
        <w:t>, such as Pre-Ap session dates and RTI trainings</w:t>
      </w:r>
      <w:r w:rsidR="00886E9B">
        <w:t>,</w:t>
      </w:r>
      <w:bookmarkStart w:id="0" w:name="_GoBack"/>
      <w:bookmarkEnd w:id="0"/>
      <w:r w:rsidR="00BE646C">
        <w:t xml:space="preserve"> were given out.  </w:t>
      </w:r>
    </w:p>
    <w:p w:rsidR="003B1D2F" w:rsidRDefault="003B1D2F">
      <w:pPr>
        <w:pStyle w:val="Normal1"/>
        <w:contextualSpacing w:val="0"/>
      </w:pPr>
    </w:p>
    <w:p w:rsidR="003B1D2F" w:rsidRDefault="003B1D2F">
      <w:pPr>
        <w:pStyle w:val="Normal1"/>
        <w:contextualSpacing w:val="0"/>
      </w:pPr>
    </w:p>
    <w:p w:rsidR="00527CD7" w:rsidRDefault="00D30A0B">
      <w:pPr>
        <w:pStyle w:val="Normal1"/>
        <w:contextualSpacing w:val="0"/>
        <w:jc w:val="center"/>
      </w:pPr>
      <w:r>
        <w:rPr>
          <w:b/>
          <w:u w:val="single"/>
        </w:rPr>
        <w:t>Consent Agenda</w:t>
      </w:r>
    </w:p>
    <w:p w:rsidR="00527CD7" w:rsidRDefault="00527CD7">
      <w:pPr>
        <w:pStyle w:val="Normal1"/>
        <w:contextualSpacing w:val="0"/>
        <w:jc w:val="center"/>
      </w:pPr>
    </w:p>
    <w:p w:rsidR="00527CD7" w:rsidRDefault="00D30A0B">
      <w:pPr>
        <w:pStyle w:val="Normal1"/>
        <w:contextualSpacing w:val="0"/>
      </w:pPr>
      <w:r>
        <w:t xml:space="preserve">C-1: </w:t>
      </w:r>
      <w:r w:rsidR="003B1D2F">
        <w:t>John May</w:t>
      </w:r>
      <w:r>
        <w:t xml:space="preserve"> made a motion to approve the minutes for the regular </w:t>
      </w:r>
      <w:r w:rsidR="00BE646C">
        <w:t>July</w:t>
      </w:r>
      <w:r w:rsidR="0000752F">
        <w:t xml:space="preserve"> </w:t>
      </w:r>
      <w:r w:rsidR="007076A0">
        <w:t>meeting as</w:t>
      </w:r>
      <w:r>
        <w:t xml:space="preserve"> presented.   </w:t>
      </w:r>
      <w:r w:rsidR="00BE646C">
        <w:t>Mike Seay</w:t>
      </w:r>
      <w:r>
        <w:t xml:space="preserve"> seconded the motion.  Motion passed.</w:t>
      </w:r>
    </w:p>
    <w:p w:rsidR="00527CD7" w:rsidRDefault="00527CD7">
      <w:pPr>
        <w:pStyle w:val="Normal1"/>
        <w:contextualSpacing w:val="0"/>
        <w:jc w:val="center"/>
      </w:pPr>
    </w:p>
    <w:p w:rsidR="00D30A0B" w:rsidRDefault="00D30A0B">
      <w:pPr>
        <w:pStyle w:val="Normal1"/>
        <w:contextualSpacing w:val="0"/>
        <w:jc w:val="center"/>
      </w:pPr>
    </w:p>
    <w:p w:rsidR="00527CD7" w:rsidRDefault="00D30A0B">
      <w:pPr>
        <w:pStyle w:val="Normal1"/>
        <w:contextualSpacing w:val="0"/>
      </w:pPr>
      <w:r>
        <w:t xml:space="preserve">C-2:  </w:t>
      </w:r>
      <w:r w:rsidR="00BE646C">
        <w:t>John May</w:t>
      </w:r>
      <w:r>
        <w:t xml:space="preserve"> made a motion to approve the </w:t>
      </w:r>
      <w:r w:rsidR="003B1D2F">
        <w:t>Ju</w:t>
      </w:r>
      <w:r w:rsidR="00BE646C">
        <w:t>ly</w:t>
      </w:r>
      <w:r>
        <w:t xml:space="preserve"> expenditures, Financial Reports, and Check Registers as presented.  </w:t>
      </w:r>
      <w:r w:rsidR="003B1D2F">
        <w:t>Mike Seay</w:t>
      </w:r>
      <w:r>
        <w:t xml:space="preserve"> seconded the motion.  Motion Passed.</w:t>
      </w:r>
    </w:p>
    <w:p w:rsidR="00527CD7" w:rsidRDefault="00527CD7">
      <w:pPr>
        <w:pStyle w:val="Normal1"/>
        <w:contextualSpacing w:val="0"/>
        <w:jc w:val="center"/>
      </w:pPr>
    </w:p>
    <w:p w:rsidR="00527CD7" w:rsidRDefault="00D30A0B">
      <w:pPr>
        <w:pStyle w:val="Normal1"/>
        <w:contextualSpacing w:val="0"/>
        <w:jc w:val="center"/>
      </w:pPr>
      <w:r>
        <w:rPr>
          <w:b/>
          <w:u w:val="single"/>
        </w:rPr>
        <w:t>Action Agenda</w:t>
      </w:r>
    </w:p>
    <w:p w:rsidR="00527CD7" w:rsidRDefault="00527CD7">
      <w:pPr>
        <w:pStyle w:val="Normal1"/>
        <w:contextualSpacing w:val="0"/>
      </w:pPr>
    </w:p>
    <w:p w:rsidR="008D4D3E" w:rsidRDefault="00D30A0B">
      <w:pPr>
        <w:pStyle w:val="Normal1"/>
        <w:contextualSpacing w:val="0"/>
      </w:pPr>
      <w:r>
        <w:t xml:space="preserve">A-1: </w:t>
      </w:r>
      <w:r w:rsidR="003B1D2F">
        <w:t xml:space="preserve"> </w:t>
      </w:r>
      <w:r w:rsidR="00BE646C">
        <w:t>Dennis Sublett</w:t>
      </w:r>
      <w:r w:rsidR="003B1D2F">
        <w:t xml:space="preserve"> made a motion to approv</w:t>
      </w:r>
      <w:r w:rsidR="000512B1">
        <w:t>e</w:t>
      </w:r>
      <w:r w:rsidR="003B1D2F">
        <w:t xml:space="preserve"> the hiring of </w:t>
      </w:r>
      <w:r w:rsidR="00BE646C">
        <w:t>Sarah Bookout</w:t>
      </w:r>
      <w:r w:rsidR="003B1D2F">
        <w:t xml:space="preserve">, </w:t>
      </w:r>
      <w:r w:rsidR="00BE646C">
        <w:t xml:space="preserve">LEA Supervisor. </w:t>
      </w:r>
      <w:r w:rsidR="00886E9B">
        <w:t>The c</w:t>
      </w:r>
      <w:r w:rsidR="00BE646C">
        <w:t>ontract will be for 192 days effective July 27, 2015.</w:t>
      </w:r>
      <w:r w:rsidR="003B1D2F">
        <w:t xml:space="preserve">   </w:t>
      </w:r>
      <w:r w:rsidR="00E654BD">
        <w:t>Ken Rich</w:t>
      </w:r>
      <w:r w:rsidR="003B1D2F">
        <w:t xml:space="preserve"> seconded the motion.  Motion passed.</w:t>
      </w:r>
    </w:p>
    <w:p w:rsidR="003B1D2F" w:rsidRDefault="003B1D2F">
      <w:pPr>
        <w:pStyle w:val="Normal1"/>
        <w:contextualSpacing w:val="0"/>
      </w:pPr>
    </w:p>
    <w:p w:rsidR="004740D1" w:rsidRDefault="00D30A0B">
      <w:pPr>
        <w:pStyle w:val="Normal1"/>
        <w:contextualSpacing w:val="0"/>
      </w:pPr>
      <w:r>
        <w:t xml:space="preserve">A-2:  </w:t>
      </w:r>
      <w:r w:rsidR="00E654BD">
        <w:t>Steven Green made a motion to hire Brandy Meredith for HIPPY Home Based Educator</w:t>
      </w:r>
      <w:r w:rsidR="003B1D2F">
        <w:t>.</w:t>
      </w:r>
      <w:r w:rsidR="00E654BD">
        <w:t xml:space="preserve">  </w:t>
      </w:r>
      <w:r w:rsidR="00886E9B">
        <w:t>The c</w:t>
      </w:r>
      <w:r w:rsidR="00E654BD">
        <w:t>ontract will be for 195 days effective August 1, 2015.  Mike Seay seconded the motion.  Motion passed.</w:t>
      </w:r>
    </w:p>
    <w:p w:rsidR="003B1D2F" w:rsidRDefault="003B1D2F">
      <w:pPr>
        <w:pStyle w:val="Normal1"/>
        <w:contextualSpacing w:val="0"/>
      </w:pPr>
    </w:p>
    <w:p w:rsidR="004740D1" w:rsidRDefault="004740D1">
      <w:pPr>
        <w:pStyle w:val="Normal1"/>
        <w:contextualSpacing w:val="0"/>
      </w:pPr>
      <w:r>
        <w:t xml:space="preserve">A-3: </w:t>
      </w:r>
      <w:r w:rsidR="00E654BD">
        <w:t>Ken Rich made a motion to approve a Resolution detailing the (Act 1120) 5% increase in salary from Fiscal Year 2013-2014 to 2014-2015</w:t>
      </w:r>
      <w:r w:rsidR="002D3CF4">
        <w:t xml:space="preserve">.  </w:t>
      </w:r>
      <w:r w:rsidR="00E654BD">
        <w:t>Steven Green</w:t>
      </w:r>
      <w:r w:rsidR="002D3CF4">
        <w:t xml:space="preserve"> seconded the motion.  Motion passed. </w:t>
      </w:r>
    </w:p>
    <w:p w:rsidR="00E654BD" w:rsidRDefault="00E654BD">
      <w:pPr>
        <w:pStyle w:val="Normal1"/>
        <w:contextualSpacing w:val="0"/>
      </w:pPr>
    </w:p>
    <w:p w:rsidR="00E654BD" w:rsidRDefault="00E654BD">
      <w:pPr>
        <w:pStyle w:val="Normal1"/>
        <w:contextualSpacing w:val="0"/>
      </w:pPr>
      <w:r>
        <w:t>A-4: Mike Seay made a motion to hire Dr. Ann Webb</w:t>
      </w:r>
      <w:r w:rsidR="00886E9B">
        <w:t xml:space="preserve"> as GT Coordinator.  The contract will be .5 FTE (120 days) effective August 24, 2015.  John May seconded the motion. Motion passed.</w:t>
      </w:r>
    </w:p>
    <w:p w:rsidR="00886E9B" w:rsidRDefault="00886E9B">
      <w:pPr>
        <w:pStyle w:val="Normal1"/>
        <w:contextualSpacing w:val="0"/>
      </w:pPr>
    </w:p>
    <w:p w:rsidR="004740D1" w:rsidRDefault="00886E9B">
      <w:pPr>
        <w:pStyle w:val="Normal1"/>
        <w:contextualSpacing w:val="0"/>
      </w:pPr>
      <w:r>
        <w:t>A-5: Fred Walker made a motion to approve the 2015-2016 HIPPY budget.  Included in the budget will be a 7% salary increase for all HIPPY employees.  John May seconded the motion.  Motion passed.</w:t>
      </w:r>
    </w:p>
    <w:p w:rsidR="00886E9B" w:rsidRDefault="00886E9B">
      <w:pPr>
        <w:pStyle w:val="Normal1"/>
        <w:contextualSpacing w:val="0"/>
      </w:pPr>
    </w:p>
    <w:p w:rsidR="00886E9B" w:rsidRDefault="00886E9B">
      <w:pPr>
        <w:pStyle w:val="Normal1"/>
        <w:contextualSpacing w:val="0"/>
      </w:pPr>
      <w:r>
        <w:t>A-6:  J.P. French with Rave Mobile Safety discussed the Panic Button update.</w:t>
      </w:r>
    </w:p>
    <w:p w:rsidR="00886E9B" w:rsidRDefault="00886E9B">
      <w:pPr>
        <w:pStyle w:val="Normal1"/>
        <w:contextualSpacing w:val="0"/>
      </w:pPr>
    </w:p>
    <w:p w:rsidR="00886E9B" w:rsidRDefault="00886E9B">
      <w:pPr>
        <w:pStyle w:val="Normal1"/>
        <w:contextualSpacing w:val="0"/>
      </w:pPr>
      <w:r>
        <w:t>A-7:  Ethics Disclosure forms were handed out to each superintendent.</w:t>
      </w:r>
    </w:p>
    <w:p w:rsidR="002D3CF4" w:rsidRDefault="002D3CF4">
      <w:pPr>
        <w:pStyle w:val="Normal1"/>
        <w:contextualSpacing w:val="0"/>
      </w:pPr>
    </w:p>
    <w:p w:rsidR="002D3CF4" w:rsidRPr="002D3CF4" w:rsidRDefault="002D3CF4" w:rsidP="002D3CF4">
      <w:pPr>
        <w:pStyle w:val="Normal1"/>
        <w:contextualSpacing w:val="0"/>
        <w:jc w:val="center"/>
        <w:rPr>
          <w:b/>
          <w:u w:val="single"/>
        </w:rPr>
      </w:pPr>
      <w:r w:rsidRPr="002D3CF4">
        <w:rPr>
          <w:b/>
          <w:u w:val="single"/>
        </w:rPr>
        <w:t xml:space="preserve">Other </w:t>
      </w:r>
      <w:r>
        <w:rPr>
          <w:b/>
          <w:u w:val="single"/>
        </w:rPr>
        <w:t>B</w:t>
      </w:r>
      <w:r w:rsidRPr="002D3CF4">
        <w:rPr>
          <w:b/>
          <w:u w:val="single"/>
        </w:rPr>
        <w:t>usiness:</w:t>
      </w:r>
    </w:p>
    <w:p w:rsidR="002D3CF4" w:rsidRDefault="002D3CF4" w:rsidP="002D3CF4">
      <w:pPr>
        <w:pStyle w:val="Normal1"/>
        <w:contextualSpacing w:val="0"/>
        <w:jc w:val="center"/>
      </w:pPr>
    </w:p>
    <w:p w:rsidR="002D3CF4" w:rsidRDefault="002D3CF4">
      <w:pPr>
        <w:pStyle w:val="Normal1"/>
        <w:contextualSpacing w:val="0"/>
      </w:pPr>
    </w:p>
    <w:p w:rsidR="00032F18" w:rsidRPr="00F83856" w:rsidRDefault="00F83856" w:rsidP="00F83856">
      <w:pPr>
        <w:pStyle w:val="Normal1"/>
        <w:ind w:left="360"/>
        <w:contextualSpacing w:val="0"/>
        <w:jc w:val="center"/>
        <w:rPr>
          <w:b/>
          <w:u w:val="single"/>
        </w:rPr>
      </w:pPr>
      <w:r w:rsidRPr="00F83856">
        <w:rPr>
          <w:b/>
          <w:u w:val="single"/>
        </w:rPr>
        <w:t>Discussion of Educational Issues</w:t>
      </w:r>
    </w:p>
    <w:p w:rsidR="00567609" w:rsidRDefault="00567609">
      <w:pPr>
        <w:pStyle w:val="Normal1"/>
        <w:contextualSpacing w:val="0"/>
      </w:pPr>
    </w:p>
    <w:p w:rsidR="00F83856" w:rsidRDefault="00F83856">
      <w:pPr>
        <w:pStyle w:val="Normal1"/>
        <w:contextualSpacing w:val="0"/>
      </w:pPr>
    </w:p>
    <w:p w:rsidR="00527CD7" w:rsidRDefault="00F83856" w:rsidP="00F83856">
      <w:pPr>
        <w:pStyle w:val="Normal1"/>
        <w:contextualSpacing w:val="0"/>
        <w:jc w:val="center"/>
        <w:rPr>
          <w:b/>
          <w:u w:val="single"/>
        </w:rPr>
      </w:pPr>
      <w:r w:rsidRPr="00F83856">
        <w:rPr>
          <w:b/>
          <w:u w:val="single"/>
        </w:rPr>
        <w:t>Adjournment</w:t>
      </w:r>
    </w:p>
    <w:p w:rsidR="00F83856" w:rsidRPr="00F83856" w:rsidRDefault="00F83856" w:rsidP="00F83856">
      <w:pPr>
        <w:pStyle w:val="Normal1"/>
        <w:contextualSpacing w:val="0"/>
        <w:jc w:val="center"/>
        <w:rPr>
          <w:b/>
          <w:u w:val="single"/>
        </w:rPr>
      </w:pPr>
    </w:p>
    <w:p w:rsidR="00527CD7" w:rsidRPr="00567609" w:rsidRDefault="00527CD7">
      <w:pPr>
        <w:pStyle w:val="Normal1"/>
        <w:contextualSpacing w:val="0"/>
      </w:pPr>
    </w:p>
    <w:p w:rsidR="00527CD7" w:rsidRDefault="00F83856">
      <w:pPr>
        <w:pStyle w:val="Normal1"/>
        <w:contextualSpacing w:val="0"/>
      </w:pPr>
      <w:r w:rsidRPr="00F83856">
        <w:t>Fred Walker made a motion to adjourn the meeting.  Dennis Sublett seconded the motion.  Motion passed.</w:t>
      </w:r>
    </w:p>
    <w:p w:rsidR="00F83856" w:rsidRDefault="00F83856">
      <w:pPr>
        <w:pStyle w:val="Normal1"/>
        <w:contextualSpacing w:val="0"/>
      </w:pPr>
    </w:p>
    <w:p w:rsidR="00527CD7" w:rsidRDefault="00D30A0B">
      <w:pPr>
        <w:pStyle w:val="Normal1"/>
        <w:contextualSpacing w:val="0"/>
      </w:pPr>
      <w:r>
        <w:t>______________________________</w:t>
      </w:r>
      <w:r>
        <w:tab/>
      </w:r>
      <w:r>
        <w:tab/>
        <w:t>______________________________</w:t>
      </w:r>
    </w:p>
    <w:p w:rsidR="00527CD7" w:rsidRDefault="00D30A0B">
      <w:pPr>
        <w:pStyle w:val="Normal1"/>
        <w:contextualSpacing w:val="0"/>
      </w:pPr>
      <w:r>
        <w:tab/>
        <w:t xml:space="preserve">    Board President</w:t>
      </w:r>
      <w:r>
        <w:tab/>
      </w:r>
      <w:r>
        <w:tab/>
      </w:r>
      <w:r>
        <w:tab/>
      </w:r>
      <w:r>
        <w:tab/>
      </w:r>
      <w:r>
        <w:tab/>
        <w:t xml:space="preserve">      Board Secretary</w:t>
      </w:r>
    </w:p>
    <w:sectPr w:rsidR="00527CD7" w:rsidSect="00EB21C2">
      <w:headerReference w:type="default" r:id="rId7"/>
      <w:pgSz w:w="12240" w:h="15840"/>
      <w:pgMar w:top="1080" w:right="1800" w:bottom="90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6E4" w:rsidRDefault="009716E4">
      <w:r>
        <w:separator/>
      </w:r>
    </w:p>
  </w:endnote>
  <w:endnote w:type="continuationSeparator" w:id="0">
    <w:p w:rsidR="009716E4" w:rsidRDefault="0097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6E4" w:rsidRDefault="009716E4">
      <w:r>
        <w:separator/>
      </w:r>
    </w:p>
  </w:footnote>
  <w:footnote w:type="continuationSeparator" w:id="0">
    <w:p w:rsidR="009716E4" w:rsidRDefault="00971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D7" w:rsidRDefault="00EB21C2">
    <w:pPr>
      <w:pStyle w:val="Normal1"/>
      <w:tabs>
        <w:tab w:val="center" w:pos="4680"/>
        <w:tab w:val="right" w:pos="9360"/>
      </w:tabs>
      <w:contextualSpacing w:val="0"/>
      <w:jc w:val="right"/>
    </w:pPr>
    <w:r>
      <w:fldChar w:fldCharType="begin"/>
    </w:r>
    <w:r w:rsidR="00D30A0B">
      <w:instrText>PAGE</w:instrText>
    </w:r>
    <w:r>
      <w:fldChar w:fldCharType="separate"/>
    </w:r>
    <w:r w:rsidR="005E1764">
      <w:rPr>
        <w:noProof/>
      </w:rPr>
      <w:t>1</w:t>
    </w:r>
    <w:r>
      <w:fldChar w:fldCharType="end"/>
    </w:r>
  </w:p>
  <w:p w:rsidR="00527CD7" w:rsidRDefault="00527CD7">
    <w:pPr>
      <w:pStyle w:val="Normal1"/>
      <w:tabs>
        <w:tab w:val="center" w:pos="4680"/>
        <w:tab w:val="right" w:pos="9360"/>
      </w:tabs>
      <w:contextualSpacing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973"/>
    <w:multiLevelType w:val="hybridMultilevel"/>
    <w:tmpl w:val="87D2FA88"/>
    <w:lvl w:ilvl="0" w:tplc="84E27B9C">
      <w:start w:val="1"/>
      <w:numFmt w:val="upperLetter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CD7"/>
    <w:rsid w:val="0000752F"/>
    <w:rsid w:val="00032F18"/>
    <w:rsid w:val="000512B1"/>
    <w:rsid w:val="000E3DA6"/>
    <w:rsid w:val="0010014F"/>
    <w:rsid w:val="00151391"/>
    <w:rsid w:val="00182834"/>
    <w:rsid w:val="001876CB"/>
    <w:rsid w:val="0024516C"/>
    <w:rsid w:val="002D3CF4"/>
    <w:rsid w:val="003B1D2F"/>
    <w:rsid w:val="003C75F1"/>
    <w:rsid w:val="00460022"/>
    <w:rsid w:val="004740D1"/>
    <w:rsid w:val="004C1078"/>
    <w:rsid w:val="00527CD7"/>
    <w:rsid w:val="005408B2"/>
    <w:rsid w:val="00567609"/>
    <w:rsid w:val="005E1764"/>
    <w:rsid w:val="0069196C"/>
    <w:rsid w:val="007076A0"/>
    <w:rsid w:val="00797D43"/>
    <w:rsid w:val="00886E9B"/>
    <w:rsid w:val="008A583F"/>
    <w:rsid w:val="008D4D3E"/>
    <w:rsid w:val="009716E4"/>
    <w:rsid w:val="009A150F"/>
    <w:rsid w:val="00BE646C"/>
    <w:rsid w:val="00C3662C"/>
    <w:rsid w:val="00D25EED"/>
    <w:rsid w:val="00D30A0B"/>
    <w:rsid w:val="00E33FEB"/>
    <w:rsid w:val="00E654BD"/>
    <w:rsid w:val="00EB21C2"/>
    <w:rsid w:val="00F044F9"/>
    <w:rsid w:val="00F83856"/>
    <w:rsid w:val="00F8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C2"/>
  </w:style>
  <w:style w:type="paragraph" w:styleId="Heading1">
    <w:name w:val="heading 1"/>
    <w:basedOn w:val="Normal1"/>
    <w:next w:val="Normal1"/>
    <w:rsid w:val="00EB21C2"/>
    <w:pPr>
      <w:widowControl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rsid w:val="00EB21C2"/>
    <w:pPr>
      <w:widowControl/>
      <w:spacing w:before="240" w:after="60"/>
      <w:outlineLvl w:val="1"/>
    </w:pPr>
    <w:rPr>
      <w:rFonts w:ascii="Arial" w:eastAsia="Arial" w:hAnsi="Arial" w:cs="Arial"/>
      <w:i/>
      <w:sz w:val="28"/>
    </w:rPr>
  </w:style>
  <w:style w:type="paragraph" w:styleId="Heading3">
    <w:name w:val="heading 3"/>
    <w:basedOn w:val="Normal1"/>
    <w:next w:val="Normal1"/>
    <w:rsid w:val="00EB21C2"/>
    <w:pPr>
      <w:widowControl/>
      <w:outlineLvl w:val="2"/>
    </w:pPr>
    <w:rPr>
      <w:sz w:val="22"/>
    </w:rPr>
  </w:style>
  <w:style w:type="paragraph" w:styleId="Heading4">
    <w:name w:val="heading 4"/>
    <w:basedOn w:val="Normal1"/>
    <w:next w:val="Normal1"/>
    <w:rsid w:val="00EB21C2"/>
    <w:pPr>
      <w:widowControl/>
      <w:spacing w:after="60"/>
      <w:outlineLvl w:val="3"/>
    </w:pPr>
    <w:rPr>
      <w:sz w:val="28"/>
    </w:rPr>
  </w:style>
  <w:style w:type="paragraph" w:styleId="Heading5">
    <w:name w:val="heading 5"/>
    <w:basedOn w:val="Normal1"/>
    <w:next w:val="Normal1"/>
    <w:rsid w:val="00EB21C2"/>
    <w:pPr>
      <w:widowControl/>
      <w:spacing w:before="240" w:after="60"/>
      <w:outlineLvl w:val="4"/>
    </w:pPr>
    <w:rPr>
      <w:i/>
      <w:sz w:val="26"/>
    </w:rPr>
  </w:style>
  <w:style w:type="paragraph" w:styleId="Heading6">
    <w:name w:val="heading 6"/>
    <w:basedOn w:val="Normal1"/>
    <w:next w:val="Normal1"/>
    <w:rsid w:val="00EB21C2"/>
    <w:pPr>
      <w:widowControl/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B21C2"/>
  </w:style>
  <w:style w:type="paragraph" w:styleId="Title">
    <w:name w:val="Title"/>
    <w:basedOn w:val="Normal1"/>
    <w:next w:val="Normal1"/>
    <w:rsid w:val="00EB21C2"/>
    <w:pPr>
      <w:widowControl/>
      <w:jc w:val="center"/>
    </w:pPr>
  </w:style>
  <w:style w:type="paragraph" w:styleId="Subtitle">
    <w:name w:val="Subtitle"/>
    <w:basedOn w:val="Normal1"/>
    <w:next w:val="Normal1"/>
    <w:rsid w:val="00EB21C2"/>
    <w:pPr>
      <w:widowControl/>
    </w:pPr>
    <w:rPr>
      <w:rFonts w:ascii="Arial" w:eastAsia="Arial" w:hAnsi="Arial" w:cs="Arial"/>
      <w:sz w:val="22"/>
    </w:rPr>
  </w:style>
  <w:style w:type="table" w:customStyle="1" w:styleId="a">
    <w:basedOn w:val="TableNormal"/>
    <w:rsid w:val="00EB21C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widowControl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pPr>
      <w:widowControl/>
      <w:spacing w:before="240" w:after="60"/>
      <w:outlineLvl w:val="1"/>
    </w:pPr>
    <w:rPr>
      <w:rFonts w:ascii="Arial" w:eastAsia="Arial" w:hAnsi="Arial" w:cs="Arial"/>
      <w:i/>
      <w:sz w:val="28"/>
    </w:rPr>
  </w:style>
  <w:style w:type="paragraph" w:styleId="Heading3">
    <w:name w:val="heading 3"/>
    <w:basedOn w:val="Normal1"/>
    <w:next w:val="Normal1"/>
    <w:pPr>
      <w:widowControl/>
      <w:outlineLvl w:val="2"/>
    </w:pPr>
    <w:rPr>
      <w:sz w:val="22"/>
    </w:rPr>
  </w:style>
  <w:style w:type="paragraph" w:styleId="Heading4">
    <w:name w:val="heading 4"/>
    <w:basedOn w:val="Normal1"/>
    <w:next w:val="Normal1"/>
    <w:pPr>
      <w:widowControl/>
      <w:spacing w:after="60"/>
      <w:outlineLvl w:val="3"/>
    </w:pPr>
    <w:rPr>
      <w:sz w:val="28"/>
    </w:rPr>
  </w:style>
  <w:style w:type="paragraph" w:styleId="Heading5">
    <w:name w:val="heading 5"/>
    <w:basedOn w:val="Normal1"/>
    <w:next w:val="Normal1"/>
    <w:pPr>
      <w:widowControl/>
      <w:spacing w:before="240" w:after="60"/>
      <w:outlineLvl w:val="4"/>
    </w:pPr>
    <w:rPr>
      <w:i/>
      <w:sz w:val="26"/>
    </w:rPr>
  </w:style>
  <w:style w:type="paragraph" w:styleId="Heading6">
    <w:name w:val="heading 6"/>
    <w:basedOn w:val="Normal1"/>
    <w:next w:val="Normal1"/>
    <w:pPr>
      <w:widowControl/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widowControl/>
      <w:jc w:val="center"/>
    </w:pPr>
  </w:style>
  <w:style w:type="paragraph" w:styleId="Subtitle">
    <w:name w:val="Subtitle"/>
    <w:basedOn w:val="Normal1"/>
    <w:next w:val="Normal1"/>
    <w:pPr>
      <w:widowControl/>
    </w:pPr>
    <w:rPr>
      <w:rFonts w:ascii="Arial" w:eastAsia="Arial" w:hAnsi="Arial" w:cs="Arial"/>
      <w:sz w:val="2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CopyofOctoberboardminutes.doc.docx</vt:lpstr>
    </vt:vector>
  </TitlesOfParts>
  <Company>Northcentral Coop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CopyofOctoberboardminutes.doc.docx</dc:title>
  <dc:creator>Gerald Cooper</dc:creator>
  <cp:lastModifiedBy>geraldc</cp:lastModifiedBy>
  <cp:revision>2</cp:revision>
  <dcterms:created xsi:type="dcterms:W3CDTF">2015-09-09T13:04:00Z</dcterms:created>
  <dcterms:modified xsi:type="dcterms:W3CDTF">2015-09-09T13:04:00Z</dcterms:modified>
</cp:coreProperties>
</file>